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AC" w:rsidRPr="007F77AC" w:rsidRDefault="00233BEA" w:rsidP="007F77AC">
      <w:pPr>
        <w:pStyle w:val="a4"/>
        <w:numPr>
          <w:ilvl w:val="0"/>
          <w:numId w:val="4"/>
        </w:numPr>
        <w:jc w:val="center"/>
        <w:rPr>
          <w:rFonts w:ascii="Times New Roman" w:hAnsi="Times New Roman" w:cs="Times New Roman"/>
          <w:b/>
          <w:sz w:val="28"/>
          <w:szCs w:val="28"/>
          <w:lang w:val="kk-KZ"/>
        </w:rPr>
      </w:pPr>
      <w:r w:rsidRPr="007F77AC">
        <w:rPr>
          <w:rFonts w:ascii="Times New Roman" w:hAnsi="Times New Roman" w:cs="Times New Roman"/>
          <w:b/>
          <w:sz w:val="28"/>
          <w:szCs w:val="28"/>
          <w:lang w:val="kk-KZ"/>
        </w:rPr>
        <w:t>дәріс.</w:t>
      </w:r>
      <w:r w:rsidR="007F77AC" w:rsidRPr="007F77AC">
        <w:rPr>
          <w:rFonts w:ascii="Times New Roman" w:hAnsi="Times New Roman" w:cs="Times New Roman"/>
          <w:b/>
          <w:sz w:val="28"/>
          <w:szCs w:val="28"/>
          <w:lang w:val="kk-KZ"/>
        </w:rPr>
        <w:t xml:space="preserve"> </w:t>
      </w:r>
    </w:p>
    <w:p w:rsidR="00B36B22" w:rsidRPr="00B36B22" w:rsidRDefault="00233BEA" w:rsidP="00B36B22">
      <w:pPr>
        <w:jc w:val="center"/>
        <w:rPr>
          <w:rFonts w:ascii="Times New Roman" w:hAnsi="Times New Roman" w:cs="Times New Roman"/>
          <w:b/>
          <w:sz w:val="28"/>
          <w:szCs w:val="28"/>
          <w:lang w:val="kk-KZ"/>
        </w:rPr>
      </w:pPr>
      <w:r w:rsidRPr="007F77AC">
        <w:rPr>
          <w:rFonts w:ascii="Times New Roman" w:hAnsi="Times New Roman" w:cs="Times New Roman"/>
          <w:b/>
          <w:sz w:val="28"/>
          <w:szCs w:val="28"/>
          <w:lang w:val="kk-KZ"/>
        </w:rPr>
        <w:t xml:space="preserve">Қазіргі </w:t>
      </w:r>
      <w:r w:rsidR="00C31860" w:rsidRPr="007F77AC">
        <w:rPr>
          <w:rFonts w:ascii="Times New Roman" w:hAnsi="Times New Roman" w:cs="Times New Roman"/>
          <w:b/>
          <w:sz w:val="28"/>
          <w:szCs w:val="28"/>
          <w:lang w:val="kk-KZ"/>
        </w:rPr>
        <w:t xml:space="preserve"> әлеуметтік </w:t>
      </w:r>
      <w:r w:rsidRPr="007F77AC">
        <w:rPr>
          <w:rFonts w:ascii="Times New Roman" w:hAnsi="Times New Roman" w:cs="Times New Roman"/>
          <w:b/>
          <w:sz w:val="28"/>
          <w:szCs w:val="28"/>
          <w:lang w:val="kk-KZ"/>
        </w:rPr>
        <w:t>педагогика ғылымының дамуындағы бүкіләлемдік тенденциялар</w:t>
      </w:r>
      <w:r w:rsidR="00B36B22" w:rsidRPr="00B36B22">
        <w:rPr>
          <w:rFonts w:ascii="Times New Roman" w:hAnsi="Times New Roman" w:cs="Times New Roman"/>
          <w:b/>
          <w:sz w:val="28"/>
          <w:szCs w:val="28"/>
          <w:lang w:val="kk-KZ"/>
        </w:rPr>
        <w:t xml:space="preserve"> </w:t>
      </w:r>
      <w:r w:rsidR="00B36B22" w:rsidRPr="00233BEA">
        <w:rPr>
          <w:rFonts w:ascii="Times New Roman" w:hAnsi="Times New Roman" w:cs="Times New Roman"/>
          <w:b/>
          <w:sz w:val="28"/>
          <w:szCs w:val="28"/>
          <w:lang w:val="kk-KZ"/>
        </w:rPr>
        <w:t>және әлеуметтік педагогиканың әдіснамасының дамуы</w:t>
      </w:r>
    </w:p>
    <w:p w:rsidR="00AF75F2" w:rsidRDefault="00AF75F2" w:rsidP="00AF75F2">
      <w:pPr>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Қазіргі қоғамдағы білім берудің әлеуметтік тұрғыдағы жаңа рөлі білім беру субьектілерінің алғашқы әлеуметтік дағдылары мен өмірлік мақсаттарын қалыптастыруды, тұлғаның жеке басына қажетті білім беруді белгілейді.   Әлеуметтік педагогикалық  білім беру жүйесі ең алдымен адамды биологиялық және әлеуметтік үдерістерді, құндылық бағыттарды түсінуге бағыттай отырып,  әлеуметтік білім беру мәселесі екі іргелі мақсатты шешеді:</w:t>
      </w:r>
    </w:p>
    <w:p w:rsidR="00AF75F2" w:rsidRDefault="00AF75F2" w:rsidP="00AF75F2">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қоғам және қоғамдық қатынастар, өзара әрекеттесу мен адамдардың қарым-қатынастары, олардың әлеуметтік құқықтары мен міндеттері, әлеуметтік қалыптары жайлы біртұтас білім жүйесін қалыптастырады;</w:t>
      </w:r>
    </w:p>
    <w:p w:rsidR="00AF75F2" w:rsidRDefault="00AF75F2" w:rsidP="00AF75F2">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адамға әлеуметтік қарым-қатынастың практикалық дағдыларын, әлеуметтік тұрғыдан өзара әрекеттесуге және қарым-қатынасқа түсуге психологиялық дайындығын қалыптастырады.</w:t>
      </w:r>
    </w:p>
    <w:p w:rsidR="00AF75F2" w:rsidRDefault="00AF75F2" w:rsidP="00AF75F2">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педагогика өзіне тиесілі мақсатты тиімді шешу үшін адам және қоғамдық жаратылыс негіздерін (философия, этика, әлеуметтану, психология, этнография) бірлікте қарастырып, оны өз тұрғысынан түйіндеп, педагогиканың түрлі салаларының (педагогика тарихы, салыстырмалы педагогика, отбасы педагогикасы, коррекциялық педагогика) жетістіктерін қолданады. Әлеуметтік  педагогика – педагогика  ғылымының  бір  саласы ретінде, түрлі  жастағы  және түрлі  әлеуметтік топтардағы адамдарға әлеуметтік  тәрбие беру арқылы  оларды  әлеуметтендіруді көздейді. Әлеуметтік  педагогика теориялық-танымдық,  қолданбалы және гуманистік  қызмет  атқарады. </w:t>
      </w:r>
    </w:p>
    <w:p w:rsidR="00AF75F2" w:rsidRDefault="00AF75F2" w:rsidP="00AF75F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педагогиканың теориялық-танымдық  қызметі  педагогиканың түрлі  салаларындағы  және қоғамдық  жаратылыс  негіздеріндегі  білімді  жинақтап  қорыту  арқылы, қоғамдағы зерттелетін  үдерістер мен  құбылыстарды  толық  сипаттап, түсіндіре  отырып, оның  терең  негіздерін ашып  көрсетумен ерекшеленеді. Қолданбалы  қызметі – әлеуметтендіру  үдерісіне әлеуметтік-педагогикалық  ықпалдардың  ұйымдастырушылық-педагогикалық және психологиялық-педагогикалық аспектілердің тиімді жолдары мен  тәсілдерін  іздестіруге бағытталады. Ал </w:t>
      </w:r>
    </w:p>
    <w:p w:rsidR="00AF75F2" w:rsidRDefault="00AF75F2" w:rsidP="00AF75F2">
      <w:pPr>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гуманистік  қызметі – жеке  тұлғаның  дамуын және өз  мүмкіндіктерін  жүзеге  асыруына қолайлы,  әлеуметтік  педагогикалық үдерістерді  жетілдірудің  мақсатын  анықтаумен сипатталады.Осыған орай </w:t>
      </w:r>
      <w:r>
        <w:rPr>
          <w:rFonts w:ascii="Times New Roman" w:hAnsi="Times New Roman" w:cs="Times New Roman"/>
          <w:sz w:val="28"/>
          <w:szCs w:val="28"/>
          <w:lang w:val="kk-KZ"/>
        </w:rPr>
        <w:tab/>
        <w:t xml:space="preserve">   қазіргі уақытта білім беру жүйесінің құрылымы, атқаратын қызметтеріне қарай бiлiм берудiң  теориялық негіздері  ретінде   бірнеше  концептуальдық  парадигмалар  қолданылады. Бүгiнгi әлемдiк бiлiм беру  кеңістігінде  парадигмалар В.А.Пилиповский салыстырмалы түрде    енгiзген бiлiм беру мен  әлеуметтендіру  мақсатына  қойылатын әртүрлi  тұрғылармен түсiндiрiледi. Парадигмалар  оқытушы мен оқушының арасындағы өзара педагогикалық әрекеттiң сипаты мен мақсаты бойынша анықталады.</w:t>
      </w:r>
    </w:p>
    <w:p w:rsidR="00AF75F2" w:rsidRDefault="00AF75F2" w:rsidP="00AF75F2">
      <w:pPr>
        <w:ind w:right="4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"Парадигма"- (латын сөзi, ол  "үлгi" деген мағынаны бiлдiредi). Бiлiм беруде ең көп тараған прадигма түрлері: </w:t>
      </w:r>
    </w:p>
    <w:p w:rsidR="00AF75F2" w:rsidRDefault="00AF75F2" w:rsidP="00AF75F2">
      <w:pPr>
        <w:pStyle w:val="a3"/>
        <w:numPr>
          <w:ilvl w:val="0"/>
          <w:numId w:val="1"/>
        </w:numPr>
        <w:ind w:right="45"/>
        <w:jc w:val="both"/>
        <w:rPr>
          <w:rFonts w:ascii="Times New Roman" w:hAnsi="Times New Roman" w:cs="Times New Roman"/>
          <w:i/>
          <w:sz w:val="28"/>
          <w:szCs w:val="28"/>
          <w:lang w:val="kk-KZ"/>
        </w:rPr>
      </w:pPr>
      <w:r>
        <w:rPr>
          <w:rFonts w:ascii="Times New Roman" w:hAnsi="Times New Roman" w:cs="Times New Roman"/>
          <w:i/>
          <w:sz w:val="28"/>
          <w:szCs w:val="28"/>
          <w:lang w:val="kk-KZ"/>
        </w:rPr>
        <w:t>Дәстүрлi-консервативтiк ( бiлiмдiк парадигма).</w:t>
      </w:r>
    </w:p>
    <w:p w:rsidR="00AF75F2" w:rsidRDefault="00AF75F2" w:rsidP="00AF75F2">
      <w:pPr>
        <w:pStyle w:val="a3"/>
        <w:numPr>
          <w:ilvl w:val="0"/>
          <w:numId w:val="1"/>
        </w:numPr>
        <w:ind w:right="45"/>
        <w:jc w:val="both"/>
        <w:rPr>
          <w:rFonts w:ascii="Times New Roman" w:hAnsi="Times New Roman" w:cs="Times New Roman"/>
          <w:i/>
          <w:sz w:val="28"/>
          <w:szCs w:val="28"/>
          <w:lang w:val="kk-KZ"/>
        </w:rPr>
      </w:pPr>
      <w:r>
        <w:rPr>
          <w:rFonts w:ascii="Times New Roman" w:hAnsi="Times New Roman" w:cs="Times New Roman"/>
          <w:i/>
          <w:sz w:val="28"/>
          <w:szCs w:val="28"/>
          <w:lang w:val="kk-KZ"/>
        </w:rPr>
        <w:t>Феноменологиялық (гуманистiк парадигма).</w:t>
      </w:r>
    </w:p>
    <w:p w:rsidR="00AF75F2" w:rsidRDefault="00AF75F2" w:rsidP="00AF75F2">
      <w:pPr>
        <w:pStyle w:val="a3"/>
        <w:numPr>
          <w:ilvl w:val="0"/>
          <w:numId w:val="1"/>
        </w:numPr>
        <w:spacing w:after="0"/>
        <w:ind w:right="45"/>
        <w:jc w:val="both"/>
        <w:rPr>
          <w:rFonts w:ascii="Times New Roman" w:hAnsi="Times New Roman" w:cs="Times New Roman"/>
          <w:i/>
          <w:sz w:val="28"/>
          <w:szCs w:val="28"/>
          <w:lang w:val="kk-KZ"/>
        </w:rPr>
      </w:pPr>
      <w:r>
        <w:rPr>
          <w:rFonts w:ascii="Times New Roman" w:hAnsi="Times New Roman" w:cs="Times New Roman"/>
          <w:i/>
          <w:sz w:val="28"/>
          <w:szCs w:val="28"/>
          <w:lang w:val="kk-KZ"/>
        </w:rPr>
        <w:t>Рационалистiк парадигма (бихевиористiк, мiнез-құлықтық).</w:t>
      </w:r>
    </w:p>
    <w:p w:rsidR="00AF75F2" w:rsidRDefault="00AF75F2" w:rsidP="00AF75F2">
      <w:pPr>
        <w:pStyle w:val="a3"/>
        <w:numPr>
          <w:ilvl w:val="0"/>
          <w:numId w:val="1"/>
        </w:numPr>
        <w:spacing w:after="0"/>
        <w:ind w:right="45"/>
        <w:jc w:val="both"/>
        <w:rPr>
          <w:rFonts w:ascii="Times New Roman" w:hAnsi="Times New Roman" w:cs="Times New Roman"/>
          <w:i/>
          <w:sz w:val="28"/>
          <w:szCs w:val="28"/>
          <w:lang w:val="kk-KZ"/>
        </w:rPr>
      </w:pPr>
      <w:r>
        <w:rPr>
          <w:rFonts w:ascii="Times New Roman" w:hAnsi="Times New Roman" w:cs="Times New Roman"/>
          <w:i/>
          <w:sz w:val="28"/>
          <w:szCs w:val="28"/>
          <w:lang w:val="kk-KZ"/>
        </w:rPr>
        <w:t>Технократиялық.</w:t>
      </w:r>
    </w:p>
    <w:p w:rsidR="00AF75F2" w:rsidRDefault="00AF75F2" w:rsidP="00AF75F2">
      <w:pPr>
        <w:pStyle w:val="a3"/>
        <w:numPr>
          <w:ilvl w:val="0"/>
          <w:numId w:val="1"/>
        </w:numPr>
        <w:spacing w:after="0"/>
        <w:ind w:right="45"/>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Эзотериялық парадигма. </w:t>
      </w:r>
    </w:p>
    <w:p w:rsidR="00AF75F2" w:rsidRDefault="00AF75F2" w:rsidP="00AF75F2">
      <w:p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парадигмалардың әрқайсысы қазіргі жастарды    оқыту мен тәрбиелеу,  өмiр сүрудегi мақсаттың  не  екенін түсіндіру және әркімнің әлеуметтік ортада өз орнын таба білуге үйретуге бағытталады. Атап айтқанда,  </w:t>
      </w:r>
      <w:r>
        <w:rPr>
          <w:rFonts w:ascii="Times New Roman" w:hAnsi="Times New Roman" w:cs="Times New Roman"/>
          <w:i/>
          <w:sz w:val="28"/>
          <w:szCs w:val="28"/>
          <w:lang w:val="kk-KZ"/>
        </w:rPr>
        <w:t>бiлiмдiк  дәстүрлi парадигманың</w:t>
      </w:r>
      <w:r>
        <w:rPr>
          <w:rFonts w:ascii="Times New Roman" w:hAnsi="Times New Roman" w:cs="Times New Roman"/>
          <w:sz w:val="28"/>
          <w:szCs w:val="28"/>
          <w:lang w:val="kk-KZ"/>
        </w:rPr>
        <w:t xml:space="preserve"> негiзгi мақсаты бiлiм беру болып табылады. </w:t>
      </w:r>
      <w:r>
        <w:rPr>
          <w:rFonts w:ascii="Times New Roman" w:hAnsi="Times New Roman" w:cs="Times New Roman"/>
          <w:i/>
          <w:sz w:val="28"/>
          <w:szCs w:val="28"/>
          <w:lang w:val="kk-KZ"/>
        </w:rPr>
        <w:t>Гуманистiк парадигманың (феноменологиялық</w:t>
      </w:r>
      <w:r>
        <w:rPr>
          <w:rFonts w:ascii="Times New Roman" w:hAnsi="Times New Roman" w:cs="Times New Roman"/>
          <w:sz w:val="28"/>
          <w:szCs w:val="28"/>
          <w:lang w:val="kk-KZ"/>
        </w:rPr>
        <w:t xml:space="preserve">) мақсаты  оқушыны өмiрдiң субьектiсi әрi өзiн-өзi дамытуды қажет ететiн  еркiн және рухани тұлғасы  ретiнде қарастыруы  болып табылады. </w:t>
      </w:r>
      <w:r>
        <w:rPr>
          <w:rFonts w:ascii="Times New Roman" w:hAnsi="Times New Roman" w:cs="Times New Roman"/>
          <w:i/>
          <w:sz w:val="28"/>
          <w:szCs w:val="28"/>
          <w:lang w:val="kk-KZ"/>
        </w:rPr>
        <w:t xml:space="preserve">Бихевиористік   парадигманың негiзгi мақсаты </w:t>
      </w:r>
      <w:r>
        <w:rPr>
          <w:rFonts w:ascii="Times New Roman" w:hAnsi="Times New Roman" w:cs="Times New Roman"/>
          <w:sz w:val="28"/>
          <w:szCs w:val="28"/>
          <w:lang w:val="kk-KZ"/>
        </w:rPr>
        <w:t>керiсiнше бiлiм берудiң мазмұны емес,  бiлiмдi меңгерудегi әдiс-тәсiлдердi қолдану ерекшелiгiнде болып табылады. Мұнда баланы бiлiмдi етiп тәрбиелеп шығарудан гөрi, оны өзi өмiр сүретiн қоғамға бейiмдеп қалыптастыру аса маңызды. Мектептiң мақсаты -   оқушыларды қоғамның әлеуметтiк талаптары мен нормаларына сәйкес келетiн мiнез-құлыққа бейiмдеу. Мұнда негiзгi түсiнiк: "Мектеп - бұл, фабрика, ал оқушылар -  шикiзат" деп қарастырылады.</w:t>
      </w:r>
    </w:p>
    <w:p w:rsidR="00AF75F2" w:rsidRDefault="00AF75F2" w:rsidP="00AF75F2">
      <w:pPr>
        <w:spacing w:after="0"/>
        <w:ind w:right="45"/>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Технократиялық парадигманың</w:t>
      </w:r>
      <w:r>
        <w:rPr>
          <w:rFonts w:ascii="Times New Roman" w:hAnsi="Times New Roman" w:cs="Times New Roman"/>
          <w:sz w:val="28"/>
          <w:szCs w:val="28"/>
          <w:lang w:val="kk-KZ"/>
        </w:rPr>
        <w:t xml:space="preserve"> негiзгi мақсаты - тәжiрибелердi жетiлдiруге қажеттi нақтылы  ғылыми бiлiмдердi меңгеру мен ұрпақтан-ұрпаққа берiп отыру болып табылады. "Бiлiм -күш", сондықтан адамзат құндылығы оның танымдық мүмкiндiктерi арқылы айқындалады деп түсiндiрiледi.</w:t>
      </w:r>
    </w:p>
    <w:p w:rsidR="00AF75F2" w:rsidRDefault="00AF75F2" w:rsidP="00AF75F2">
      <w:pPr>
        <w:spacing w:after="0"/>
        <w:ind w:right="45"/>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Әлеуметтік педагогика ғылымының теориялық негіздерін зерттеген еңбектері сараптау және әлеуметтік-педагогикалық үдерістерді бақылау </w:t>
      </w:r>
      <w:r>
        <w:rPr>
          <w:rFonts w:ascii="Times New Roman" w:eastAsia="Times New Roman" w:hAnsi="Times New Roman" w:cs="Times New Roman"/>
          <w:color w:val="000000"/>
          <w:sz w:val="28"/>
          <w:szCs w:val="28"/>
          <w:lang w:val="kk-KZ" w:eastAsia="ru-RU"/>
        </w:rPr>
        <w:lastRenderedPageBreak/>
        <w:t>ғалымдарға  әлеуметтік педагогика дамуының негізгі парадигмаларын анықтауға мүмкіндік берді. Парадигма – бұл зерттеушілік міндеттерді шешуде үлгі ретінде қабылданған теория (немесе мәселені шешу қою моделі). Ғылым философиясында аталған ұғымды Г.Бергман нормативті әдіснаманы сипаттау үшін енгізген. А Т.Кун парадигманы  ғылыми революциялар теориясын бейнелеген ұғымдар жүйесі ретінде дәйектеді. Ұғымдар жүйесінің ішінде ең маңызды орын «ғылыми қоғамға белгілі бір уақыт аралығында мәселелерді қою мен оларды шешу моделін беретін барлығы мойындаған ғылыми жетістіктер тұрғысында  парадигмаға беріледі</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Т.Кун бойынша парадигмаларды ауыстыру ғылыми ревоюцияны білдіреді. Сонымен бірге «парадигма» ұғымы ғылым теориясы мен тарихында ғылыми пәннің қалыптасу сипаттамасын бейнелеуге, ғылыми білімнің (парадигмаға дейінгі, яғни ғылыми қауымдастық мойындаған теория пайда болмаған кезең) қалыптасуының әр түрлі кезеңдерін сипаттауға қолданылады.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Дәстүрлі түрде парадигма ғылыми әдіснама ұғымы ретінде қарастырылады, бірақ әлеуметтік мәдени ортаны  көпөлшемділігі, қарама-қайшылығы, үнемі өзгерісі бір жағынан, әлеуметтік-педагогикалық, әлеуметтік-мәдени тәжірибенің альтернативті тұжырымдамасын жасауды, екінші жағынан, олардың қатал әдіснамалық негізделуін талап етеді.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Бұл парадигмалық тұғырды әлеуметтік педагогтің  күнделікті жұмыс аймағына ауыстыру мүмкіндігі туралы айтуға мүмкіндік береді. Парадигмалық тұғыр әдіснама мен теория деңгейінде әлеуметтік және әлеуметтік-педагогикалық тәжірибені түсіндіру үшін жаңа механизмдерді қалыптастыруды қамтамасыз етеді.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Парадигмалық білімді әр түрлі негіздеме бойынша классификациялауға болады, олардың ішінде ең жалпыланғаны «жалпы» және «бірлік» диалектикасы. </w:t>
      </w:r>
    </w:p>
    <w:p w:rsidR="00AF75F2" w:rsidRDefault="00AF75F2" w:rsidP="00AF75F2">
      <w:pPr>
        <w:pStyle w:val="a3"/>
        <w:spacing w:before="100" w:beforeAutospacing="1" w:after="0"/>
        <w:ind w:left="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Жалпы парадигмаларға жалпығылыми түсіндірмелі сызбалар жатады, олар кейін әлеуметтік педагогиканың нысандық-пәндік аймағында трансформацияланып, арнайы парадигма ретінде қызмет етеді.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Әлеуметтік педагогиканың жалпы парадигмаларын анықтағанда жалпылық деңгейі бойынша олар гносеологиялық, дүниетанымдық, жалпығылыми болып бөлінетіндігін атап өткен дұрыс. Гносеологиялық парадигмалардың ішінде әлеуметтік жүйелер мен үдерістер дамуының диалектикалық-материалистік парадигмаларын бір жағынан, идеалистік парадигмасын екінші жағынан бөліп көрсетуге болады.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
          <w:color w:val="000000"/>
          <w:sz w:val="28"/>
          <w:szCs w:val="28"/>
          <w:lang w:val="kk-KZ" w:eastAsia="ru-RU"/>
        </w:rPr>
        <w:lastRenderedPageBreak/>
        <w:t>Әлеуметтік педагогиканың дүниетанымдық парадигмаларына</w:t>
      </w:r>
      <w:r>
        <w:rPr>
          <w:rFonts w:ascii="Times New Roman" w:eastAsia="Times New Roman" w:hAnsi="Times New Roman" w:cs="Times New Roman"/>
          <w:color w:val="000000"/>
          <w:sz w:val="28"/>
          <w:szCs w:val="28"/>
          <w:lang w:val="kk-KZ" w:eastAsia="ru-RU"/>
        </w:rPr>
        <w:t xml:space="preserve"> Л.Е.Никитина әлеуметтік әрекеттің (М.Вебер, Т.Парсонс) теориясына, постиндустриалды қоғам (Д.Белл) теориясына, факторлар теориясының (мәдени артта қалушылық теориясы – У.Ф.Огборн, индустриалды өркениет теориясы – Р.Арон, У.Ростоу, экономикалық өркениет теориясы – К.Шепарда) қазіргі нұсқаларына, сонымен қатар элита теориясына (биологиялық – Р.Уильямс, Э.Богардус; психологиялық – Г.Джильберт, Б.Ф. Скиннер; психоаналитикалық неофрейдизм – Э.Эриксон; әлеуметтік-психологиялық – Э.Фромм, Г.Лассауэлл; технократтық – Дж. Бэрнхэм, Дж. Гэлбрейт, меритократияның ғылымикраттық тұжырымдамасы – Д.Белл, М.Янг, К.Штайнбаух, Г.Краух және басқалар) космополитизм теориясы (әлемдік азаматтық) және азаматтық қоғам, «органикалық өсу» теориясына (М.Месарович және Э.Пестель) және т.б. негізделген ережелерді жатқызады.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Өзіндік ерекшелігі бар әлеуметтік-педагогикалық парадигмалардың ішінде П.Наторп парадигмасын бөліп көрсетуге болады, ол әлеуметтік педагогиканы халықтың мәдение деңгейін арттыру мақсатында қоғамның тәрбиелік күштерін бағыттау интеграциясы ретінде қарастырды. Г.Ноль мен Г Беймердің парадигмасы бойынша әлеуметтік педагогика балаларға көмек, қорғау, кәмелетке толмағандардың бұзақылықтарын алдын-алуда әлеуметтік көмек ретінде қарастырды.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Осыған орай, парадигмалардың мазмұны ғана емес, әлеуметтік педагогиканың ғылыми пән ретінде логикалық-гносеологиялық аппаратын қалыптастыруда олардың біреуін таңдауға да ерекше мән беріледі.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Әлеуметтік педагогикада танымдық және қайта өзгеретін іс-әрекеттің даму парадигмаларын бөлу үшін негіздеме болып адам және қоғам туралы ғылым кешенінде ғылым мен ғылыми пәндермен артық әдіснамалық байланыстарын бөлу болып табылады.</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Әлеуметтік педагогика бойынша ғылыми зерттеулер шеңберінде бірнеше парадигмалардың болуы қалыпты, бірақ ғылыми пәннің жетілгендігінің белгісі болып табылмайды. Әлеуметтік педагогика ғылыми пән ретінде – ғылыми білімнің қалыптастып келе жатқан саласы, оның мазмұндық толықтығы, даму жолдары әлі нақты анықталмаған. Әлеуметтік педагогиканың дамуында ортақ тенденциялардың анықтағы туралы айтуға болады, ол нысандық-пәндік аймағында ғылыми зерттеулердің нәтижелері бойынша анықталады.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Әлеуметтік педагогика дамуында бірнеше парадигмалардың болуының жеткіліксіздігі олардың әр қайсысы жеке әдіснамалық тұғырды анықтайды, ал бұл әлеуметтік практиканың сәйкес аймағына әсер ету ерекшелігін, оны озгертудің бағыттарын негіздейді.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Полипарадигмалық тұғыр әлеуметтік педагогикада зерттеу бағыттары мен жолдарының әртүрлілігінің белгісі болатынын жобалауға мүмкіндік береді . Әлеуметтік педагогика дамуының бірінші парадигмасы шартты түрде педагогикалық парадигма деп аталады. Әлеуметтік педагогиканың жалпы педагогикалық ғылыммен әдістемелік байланыстарын мойындау, әлеуметтік педагогиканы оның бір саласы ретінде орнын анықтау оны бөлудің негізі болып табылады.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А.В.Мудрик – «әлеуметтік педагогика білім бөлігі ретінде әлеуметтендіру контектстінде әлеуметтік тәрбиені зерттейді» деген пікір ұсынады. Ю.В.Василькова және Т.А. Василькова басқа авторларға сүйене отырып, «әлеуметтік педагогика мемлекеттік, муниципалды, қоғамдық, және жеке оқу орындарында тәрбие мен білім беруді қарастырады»,- деп тұжырымдайды.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М.А.Галагузова – «әлеуметтік педагогиканың нысаны мен пәні педагогикамен  байланысты,    оның  ішінен мына жаңа ғылыми сала бөлінді. Педагогиканың зерттеу нысаны бала, ал пәні баланы тәрбиелеу мен білімдендіру заңдалықтары  деп есептеледі. Олай болса, әлеуметтік педагогиканың нысаны да бала, ал пәні баланы әлеуметтендіру заңдылықтары  боып есептеледі» -,дейді.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Осындай позицияда М.Ф.Черкасова да тұр, оның ойынша әлеуметтік педагогика даму үдерісіндегі баламен айналысады, әлеуметтік педагогтың міндеті баланы қоғамға интеграциялау, оның дамуы, тәрбиеленуі, білім алуы, кәсіби қалыптасуына көмек көрсету болып табылады. </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Әлеуметтік педагогика дамуының педагогикалық парадигмасы педагогикалық ғылымның байланыстары мен ерекшеліктерін оның бөлігі – әлеуметтік педагогикаға тасымалдау арқылы қалыптасады. Бұл парадигманың кемшілігі жалпы және жеке өзара байланыстарының диалектикасының бұзылуы: ортақ нәрсе жекеде көрінеді.</w:t>
      </w:r>
    </w:p>
    <w:p w:rsidR="00AF75F2" w:rsidRDefault="00AF75F2" w:rsidP="00AF75F2">
      <w:pPr>
        <w:pStyle w:val="a3"/>
        <w:spacing w:before="100" w:beforeAutospacing="1" w:after="0"/>
        <w:ind w:left="0" w:firstLine="562"/>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Педагогикалық парадигмада әлеуметтік педагогиканың мазмұндық ерекшелігіне зиян келтіре отырып педагогика мен әлеуметтік педагогикаға ортақ байланыстар мен қатынастарға көңіл бөлінеді. Осыған орай әлеуметтік педагогикаға педагогикалық ғылымның дамуында болған кемшіліктер де автоматты түрде беріледі. Мысалы, көп уақыт бойы педагогика бала, мектептегі оқыту мен тәрбие туралы ғылым ретінде қаратырылды.Бүгінгі күні барлық педагог-зерттеушілер андрогогика (ересектер педагогикасы), және герогогиканы (қарттар педагогикасы) бөле отырып, педагогика объектісінің кеңеюіне көңіл бөледі, педагогикалық үдерістер тек білім беру орындарында ғана емес, социумда да қарастырылады, педагогикалық </w:t>
      </w:r>
      <w:r>
        <w:rPr>
          <w:rFonts w:ascii="Times New Roman" w:eastAsia="Times New Roman" w:hAnsi="Times New Roman" w:cs="Times New Roman"/>
          <w:color w:val="000000"/>
          <w:sz w:val="28"/>
          <w:szCs w:val="28"/>
          <w:lang w:val="kk-KZ" w:eastAsia="ru-RU"/>
        </w:rPr>
        <w:lastRenderedPageBreak/>
        <w:t>парадигмалардың шеңберінде жұмыс істейтін кейбір авторлар білім беру ұйымдарындағы балалардың мәселесіне бағдарланады.</w:t>
      </w:r>
    </w:p>
    <w:p w:rsidR="00AF75F2" w:rsidRDefault="00AF75F2" w:rsidP="00AF75F2">
      <w:pPr>
        <w:pStyle w:val="a3"/>
        <w:spacing w:before="100" w:beforeAutospacing="1" w:after="0"/>
        <w:ind w:left="0" w:firstLine="562"/>
        <w:jc w:val="both"/>
        <w:rPr>
          <w:rFonts w:ascii="Times New Roman" w:eastAsia="Calibri"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Әлеуметтік педагогиканың жаңа парадигмаларын қоғамдағы әлеуметтік құбылыстар мен қарама-қайшылықтар туғызды. Жалпы </w:t>
      </w:r>
      <w:r>
        <w:rPr>
          <w:rFonts w:ascii="Times New Roman" w:eastAsia="Calibri" w:hAnsi="Times New Roman" w:cs="Times New Roman"/>
          <w:sz w:val="28"/>
          <w:szCs w:val="28"/>
          <w:lang w:val="kk-KZ"/>
        </w:rPr>
        <w:t xml:space="preserve">педагогика ғылымы өзінің әдіснамалық іргетасына сүйене отырып, өмірге жаңа әлеуметтік педагогиканы алып келді. Әрине, оның пайда болуына негіз болған іс-әрекеттің жаңа түрлерінің ең үздік үлгілері болды. Егер бұрынырақта қоғамдағы адам өмірі мен қызметін ұйымдастырумен байланысты қызметтің бір бөлігін басқа мамандықтар атқарып келсе, қазір әлеуметтік педагогикалық әрекет әлеуметтік қызметкердің, әлеуметтік жұмыс жөніндегі маман, әлеуметтік ортаның әртүрлі секторларында мамандандырылған әлеуметтік педагогтардың кәсіби әсері шеңберінде жинақталады. Жаңа мамандықтар пайда болды, жаңа мамандықтар кадрларын даярлау басталды, ғылыми зерттеулердің жаңа бағыттары ашылды. Осы және басқа да өзгерістерге үн қатқан педагогика ғылымының шеңберінде және әдіснамасы негізінде жаңа әлеуметтік педагогика пайда болды. </w:t>
      </w:r>
    </w:p>
    <w:p w:rsidR="00AF75F2" w:rsidRDefault="00AF75F2" w:rsidP="00AF75F2">
      <w:pPr>
        <w:pStyle w:val="a3"/>
        <w:spacing w:before="100" w:beforeAutospacing="1" w:after="0"/>
        <w:ind w:left="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Әлеуметтік педагогиканың дамуының тағы бір ерекшелігі оның әлеуметтік салалардың алуан түрлі секторларына кеңінен қолданысқа енуінен болды: білім беру, мәдениет пен өнер, денсаулық сақтау, спорт, әлеуметтік қорғау, құқық қорғау және әскери қоғам, жастар қозғалысы, отбасы.Осы секторлардағы әлеуметтік педагог қызметінің мазмұны көбінесе сәйкес келді, бірақ кейде формасы мен әдістері жағынан, жүзеге асыру жағдайларына байланысты біршама айырмашылықтары да болды.    Әлеуметтік педагогиканың әлеуметтік саланың басқа секторларымен өзара әрекеті оның осы сала туралы ғылымдармен өзара байланысына алып келмей қоймады. Осындай өзара әрекет нәтижесінде әлеуметтік-педагогикалық білімдердің басқа гуманитарлық және қоғамдық ғылымдар, сондай-ақ, адам туралы ғылымдармен күрделі де мықты байланыстары қалыптасты. Педагогикалық ғылымдар саласынан әлеуметтік педагогика біртіндеп пәнаралық ғылыми салаға, пәнаралық ғылыми пәнге айналды. Ол әлеуметтік ғылым саласына айналды.</w:t>
      </w:r>
    </w:p>
    <w:p w:rsidR="00AF75F2" w:rsidRDefault="00AF75F2" w:rsidP="00AF75F2">
      <w:pPr>
        <w:pStyle w:val="a3"/>
        <w:spacing w:before="100" w:beforeAutospacing="1" w:after="0"/>
        <w:ind w:left="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Әлеуметтік философтардың тұжырымдауынша, кез келген ғылым (оның ішінде әлеуметтік педагогика да) танымдық үрдістің рационалды-логикалық және эмоционалдық-құндылықтық құрамдас бөліктері болып табылатын өзара болжау және өзара теріске шығаратын қарама-қарсылықтар бірлігінде дамиды.Ендеше, әлеуметтік педагогиканың   дамуына ықпал ететін  дәстүрлi педагогиканың парадигмалары ретiнде  И.Б.Котова мен Е.Н.Шиянов қарастырған мына мәселелерді атауға болады: </w:t>
      </w:r>
    </w:p>
    <w:p w:rsidR="00AF75F2" w:rsidRDefault="00AF75F2" w:rsidP="00AF75F2">
      <w:pPr>
        <w:numPr>
          <w:ilvl w:val="0"/>
          <w:numId w:val="2"/>
        </w:numPr>
        <w:spacing w:after="0"/>
        <w:ind w:left="0" w:right="45"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әлеуметтiк тапсырыс пен идеологиялық бағыттылық қасиеттердi оқушылардың мақсатты түрде  меңгеруiне сәйкес қалыптастырушылық тәрбие;</w:t>
      </w:r>
    </w:p>
    <w:p w:rsidR="00AF75F2" w:rsidRDefault="00AF75F2" w:rsidP="00AF75F2">
      <w:pPr>
        <w:numPr>
          <w:ilvl w:val="0"/>
          <w:numId w:val="2"/>
        </w:numPr>
        <w:spacing w:after="0"/>
        <w:ind w:left="0" w:right="45"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оқушы - педагогикалық өзара әсердiң обьектiсi, ал оқытушы -  басқару органдарының нұсқауы шеңберiнде бастамашылдығы шектеулi орындаушы субьек;</w:t>
      </w:r>
    </w:p>
    <w:p w:rsidR="00AF75F2" w:rsidRDefault="00AF75F2" w:rsidP="00AF75F2">
      <w:pPr>
        <w:numPr>
          <w:ilvl w:val="0"/>
          <w:numId w:val="2"/>
        </w:numPr>
        <w:spacing w:after="0"/>
        <w:ind w:left="0" w:right="45"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тәрбиеленушiлердiң шығармашылығына, бастамаларының түйiсушiлiгi тән оқушылардың iс-әрекетiн басқарудың төте стилi.</w:t>
      </w:r>
    </w:p>
    <w:p w:rsidR="00AF75F2" w:rsidRDefault="00AF75F2" w:rsidP="00AF75F2">
      <w:pPr>
        <w:numPr>
          <w:ilvl w:val="0"/>
          <w:numId w:val="2"/>
        </w:numPr>
        <w:spacing w:after="0"/>
        <w:ind w:left="0" w:right="45"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Бiлiм берудiң мазмұны мен технологиясы орташа қабiлеттi оқушыға лайықталған бiлiм беру процесiн стандартизациялау.</w:t>
      </w:r>
    </w:p>
    <w:p w:rsidR="00AF75F2" w:rsidRDefault="00AF75F2" w:rsidP="00AF75F2">
      <w:pPr>
        <w:ind w:right="4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Бiлiм берудiң үлгiсi қоғамның адам тәрбиесiне қоятын жаңа талаптарына сәйкес үнемi өзгерiп отырады.</w:t>
      </w:r>
    </w:p>
    <w:p w:rsidR="00AF75F2" w:rsidRDefault="00AF75F2" w:rsidP="00AF75F2">
      <w:pPr>
        <w:ind w:right="4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айтқанда, бiлiм беру парадигмаларының қоғамдағы өзгерiп қолданылуы сол кездегi саяси-әлеуметтiк жағдайлардан және әлеуметтiк-экономикалық дайындықтан туындайды. Бiлiм беру парадигмаларының таңдалуында қоғамның тапсырысы ретiндегi жеке тұлға мен кәсiби дайындыққа қойылатын талаптар маңызды рөл ойнайды. Бiлiм беру парадигмаларын таңдауда оның түрлерi жалаң таза күйiнде қолданылмайды. Онда негiзгi идея басты болуы мүмкiн, дегенмен барлық бiлiм беру үлгiлерiнiң элементтерi қоса тұтастықта қарастырылады.</w:t>
      </w:r>
    </w:p>
    <w:p w:rsidR="00AF75F2" w:rsidRDefault="00AF75F2" w:rsidP="00AF75F2">
      <w:pPr>
        <w:ind w:right="45"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Ұсынылатын әдебиеттер:</w:t>
      </w:r>
    </w:p>
    <w:p w:rsidR="00AF75F2" w:rsidRDefault="00AF75F2" w:rsidP="00AF75F2">
      <w:pPr>
        <w:pStyle w:val="a3"/>
        <w:numPr>
          <w:ilvl w:val="0"/>
          <w:numId w:val="3"/>
        </w:num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Столяренко Л.Д. Педагогика. -М., "Феникс". 2003. -448 с.</w:t>
      </w:r>
    </w:p>
    <w:p w:rsidR="00AF75F2" w:rsidRDefault="00AF75F2" w:rsidP="00AF75F2">
      <w:pPr>
        <w:pStyle w:val="a3"/>
        <w:numPr>
          <w:ilvl w:val="0"/>
          <w:numId w:val="3"/>
        </w:num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Белкин А.С., Жукова Н.К. Витагенное образование. Голографический подход. - Екатеринбург:1999.</w:t>
      </w:r>
    </w:p>
    <w:p w:rsidR="00AF75F2" w:rsidRDefault="00AF75F2" w:rsidP="00AF75F2">
      <w:pPr>
        <w:pStyle w:val="a3"/>
        <w:numPr>
          <w:ilvl w:val="0"/>
          <w:numId w:val="3"/>
        </w:num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Теоретические осовы содержания общего среднего образования /Под ред. Краевского В.В. М., 1983.</w:t>
      </w:r>
    </w:p>
    <w:p w:rsidR="00AF75F2" w:rsidRDefault="00AF75F2" w:rsidP="00AF75F2">
      <w:pPr>
        <w:pStyle w:val="a3"/>
        <w:numPr>
          <w:ilvl w:val="0"/>
          <w:numId w:val="3"/>
        </w:num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Розин В. Философия образования: предмет, концепция, направления изучения / /Вестник высшей школы. 1991. №1.</w:t>
      </w:r>
    </w:p>
    <w:p w:rsidR="00AF75F2" w:rsidRDefault="00AF75F2" w:rsidP="00AF75F2">
      <w:pPr>
        <w:pStyle w:val="a3"/>
        <w:numPr>
          <w:ilvl w:val="0"/>
          <w:numId w:val="3"/>
        </w:num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Гершунский  А.  Философия образования. М. 2000.</w:t>
      </w:r>
    </w:p>
    <w:p w:rsidR="00AF75F2" w:rsidRDefault="00AF75F2" w:rsidP="00AF75F2">
      <w:pPr>
        <w:pStyle w:val="a3"/>
        <w:numPr>
          <w:ilvl w:val="0"/>
          <w:numId w:val="3"/>
        </w:numPr>
        <w:spacing w:after="0"/>
        <w:ind w:right="4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Құсайынов А. Бiлiм берудi дамыту бағыттары. /Қазақстан-Заман. 2002. </w:t>
      </w:r>
    </w:p>
    <w:sectPr w:rsidR="00AF7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059C"/>
    <w:multiLevelType w:val="hybridMultilevel"/>
    <w:tmpl w:val="DF544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BF30FFF"/>
    <w:multiLevelType w:val="hybridMultilevel"/>
    <w:tmpl w:val="DEF270CA"/>
    <w:lvl w:ilvl="0" w:tplc="33885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510E3A"/>
    <w:multiLevelType w:val="singleLevel"/>
    <w:tmpl w:val="E73EFD6E"/>
    <w:lvl w:ilvl="0">
      <w:start w:val="5"/>
      <w:numFmt w:val="bullet"/>
      <w:lvlText w:val="-"/>
      <w:lvlJc w:val="left"/>
      <w:pPr>
        <w:tabs>
          <w:tab w:val="num" w:pos="-349"/>
        </w:tabs>
        <w:ind w:left="-349" w:hanging="360"/>
      </w:pPr>
      <w:rPr>
        <w:rFonts w:ascii="Times New Roman" w:hAnsi="Times New Roman" w:cs="Times New Roman" w:hint="default"/>
      </w:rPr>
    </w:lvl>
  </w:abstractNum>
  <w:abstractNum w:abstractNumId="3" w15:restartNumberingAfterBreak="0">
    <w:nsid w:val="798F2E1E"/>
    <w:multiLevelType w:val="hybridMultilevel"/>
    <w:tmpl w:val="FD4628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FC"/>
    <w:rsid w:val="00233BEA"/>
    <w:rsid w:val="003920FC"/>
    <w:rsid w:val="007F77AC"/>
    <w:rsid w:val="00AF75F2"/>
    <w:rsid w:val="00B36B22"/>
    <w:rsid w:val="00C31860"/>
    <w:rsid w:val="00CE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6B5"/>
  <w15:docId w15:val="{483745B0-E5D3-40D1-BDC4-11EF5280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34"/>
    <w:semiHidden/>
    <w:unhideWhenUsed/>
    <w:qFormat/>
    <w:rsid w:val="00AF75F2"/>
    <w:pPr>
      <w:ind w:left="720"/>
      <w:contextualSpacing/>
    </w:pPr>
  </w:style>
  <w:style w:type="paragraph" w:styleId="a4">
    <w:name w:val="List Paragraph"/>
    <w:basedOn w:val="a"/>
    <w:uiPriority w:val="34"/>
    <w:qFormat/>
    <w:rsid w:val="007F7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2336</Words>
  <Characters>13320</Characters>
  <Application>Microsoft Office Word</Application>
  <DocSecurity>0</DocSecurity>
  <Lines>111</Lines>
  <Paragraphs>31</Paragraphs>
  <ScaleCrop>false</ScaleCrop>
  <Company>SPecialiST RePack</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7</cp:revision>
  <dcterms:created xsi:type="dcterms:W3CDTF">2017-09-28T16:54:00Z</dcterms:created>
  <dcterms:modified xsi:type="dcterms:W3CDTF">2018-09-18T15:48:00Z</dcterms:modified>
</cp:coreProperties>
</file>